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A9FA0" w14:textId="77777777" w:rsidR="00345F04" w:rsidRPr="00A02C5A" w:rsidRDefault="00345F04" w:rsidP="00345F0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02C5A">
        <w:rPr>
          <w:rFonts w:ascii="Times New Roman" w:hAnsi="Times New Roman" w:cs="Times New Roman"/>
          <w:b/>
          <w:sz w:val="32"/>
          <w:szCs w:val="32"/>
          <w:u w:val="single"/>
        </w:rPr>
        <w:t xml:space="preserve">Технология производства работ по укреплению откосов </w:t>
      </w:r>
      <w:proofErr w:type="spellStart"/>
      <w:r w:rsidRPr="00A02C5A">
        <w:rPr>
          <w:rFonts w:ascii="Times New Roman" w:hAnsi="Times New Roman" w:cs="Times New Roman"/>
          <w:b/>
          <w:sz w:val="32"/>
          <w:szCs w:val="32"/>
          <w:u w:val="single"/>
        </w:rPr>
        <w:t>геоматами</w:t>
      </w:r>
      <w:proofErr w:type="spellEnd"/>
      <w:r w:rsidRPr="00A02C5A">
        <w:rPr>
          <w:rFonts w:ascii="Times New Roman" w:hAnsi="Times New Roman" w:cs="Times New Roman"/>
          <w:b/>
          <w:sz w:val="32"/>
          <w:szCs w:val="32"/>
          <w:u w:val="single"/>
        </w:rPr>
        <w:t xml:space="preserve"> «</w:t>
      </w:r>
      <w:proofErr w:type="spellStart"/>
      <w:r w:rsidR="00CB6017">
        <w:rPr>
          <w:rFonts w:ascii="Times New Roman" w:hAnsi="Times New Roman" w:cs="Times New Roman"/>
          <w:b/>
          <w:sz w:val="32"/>
          <w:szCs w:val="32"/>
          <w:u w:val="single"/>
        </w:rPr>
        <w:t>Стабарм</w:t>
      </w:r>
      <w:proofErr w:type="spellEnd"/>
      <w:r w:rsidRPr="00A02C5A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14:paraId="193A8FA0" w14:textId="77777777" w:rsidR="00345F04" w:rsidRPr="00A02C5A" w:rsidRDefault="00345F04" w:rsidP="00345F0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76A4A013" w14:textId="77777777" w:rsidR="00345F04" w:rsidRPr="00A02C5A" w:rsidRDefault="00345F04" w:rsidP="00345F0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sz w:val="28"/>
          <w:szCs w:val="28"/>
        </w:rPr>
        <w:t xml:space="preserve">При укладке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="00CB6017">
        <w:rPr>
          <w:rFonts w:ascii="Times New Roman" w:eastAsia="Times New Roman" w:hAnsi="Times New Roman"/>
          <w:sz w:val="28"/>
          <w:szCs w:val="28"/>
        </w:rPr>
        <w:t>Стабарм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>» в применяемые технологии работ дополнительно вводятся операции:</w:t>
      </w:r>
    </w:p>
    <w:p w14:paraId="249DE686" w14:textId="77777777" w:rsidR="00345F04" w:rsidRPr="00A02C5A" w:rsidRDefault="00345F04" w:rsidP="00345F04">
      <w:pPr>
        <w:pStyle w:val="a5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sz w:val="28"/>
          <w:szCs w:val="28"/>
        </w:rPr>
        <w:t>подготовка поверхности (планировка, уборка крупных посторонних предметов</w:t>
      </w:r>
      <w:r w:rsidR="00FC35EB">
        <w:rPr>
          <w:rFonts w:ascii="Times New Roman" w:eastAsia="Times New Roman" w:hAnsi="Times New Roman"/>
          <w:sz w:val="28"/>
          <w:szCs w:val="28"/>
        </w:rPr>
        <w:t>, уплотнение поверхности</w:t>
      </w:r>
      <w:r w:rsidRPr="00A02C5A">
        <w:rPr>
          <w:rFonts w:ascii="Times New Roman" w:eastAsia="Times New Roman" w:hAnsi="Times New Roman"/>
          <w:sz w:val="28"/>
          <w:szCs w:val="28"/>
        </w:rPr>
        <w:t>);</w:t>
      </w:r>
    </w:p>
    <w:p w14:paraId="58A172A1" w14:textId="77777777" w:rsidR="00345F04" w:rsidRPr="00A02C5A" w:rsidRDefault="00345F04" w:rsidP="00345F04">
      <w:pPr>
        <w:pStyle w:val="a5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sz w:val="28"/>
          <w:szCs w:val="28"/>
        </w:rPr>
        <w:t xml:space="preserve">подготовка траншеи вдоль бровки земляного полотна для закрепления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в верхней его части, например, путем укладки ее под конструкцию укрепления обочин. Траншею треугольного сечения с заложением откосов 1:2 глубиной </w:t>
      </w:r>
      <w:smartTag w:uri="urn:schemas-microsoft-com:office:smarttags" w:element="metricconverter">
        <w:smartTagPr>
          <w:attr w:name="ProductID" w:val="0,4 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0,4 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или трапецеидального сечения с заложением откосов 1:1 глубиной </w:t>
      </w:r>
      <w:smartTag w:uri="urn:schemas-microsoft-com:office:smarttags" w:element="metricconverter">
        <w:smartTagPr>
          <w:attr w:name="ProductID" w:val="0,3 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0,3 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и шириной (по низу) </w:t>
      </w:r>
      <w:smartTag w:uri="urn:schemas-microsoft-com:office:smarttags" w:element="metricconverter">
        <w:smartTagPr>
          <w:attr w:name="ProductID" w:val="0,2 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0,2 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устраивают на расстоянии 0,2 - </w:t>
      </w:r>
      <w:smartTag w:uri="urn:schemas-microsoft-com:office:smarttags" w:element="metricconverter">
        <w:smartTagPr>
          <w:attr w:name="ProductID" w:val="0,6 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0,6 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от бровки земляного полотна;</w:t>
      </w:r>
    </w:p>
    <w:p w14:paraId="44B75D0F" w14:textId="77777777" w:rsidR="00345F04" w:rsidRPr="00A02C5A" w:rsidRDefault="00345F04" w:rsidP="00345F04">
      <w:pPr>
        <w:pStyle w:val="a5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sz w:val="28"/>
          <w:szCs w:val="28"/>
        </w:rPr>
        <w:t xml:space="preserve">транспортировка рулонов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к месту производства работ, их разгрузка и распределение вдоль откоса. Рулоны транспортируют и распределяют вдоль бровки через определенное расстояние, зависящее от длины материала в рулоне, </w:t>
      </w:r>
      <w:proofErr w:type="gramStart"/>
      <w:r w:rsidRPr="00A02C5A">
        <w:rPr>
          <w:rFonts w:ascii="Times New Roman" w:eastAsia="Times New Roman" w:hAnsi="Times New Roman"/>
          <w:sz w:val="28"/>
          <w:szCs w:val="28"/>
        </w:rPr>
        <w:t>длины</w:t>
      </w:r>
      <w:proofErr w:type="gramEnd"/>
      <w:r w:rsidRPr="00A02C5A">
        <w:rPr>
          <w:rFonts w:ascii="Times New Roman" w:eastAsia="Times New Roman" w:hAnsi="Times New Roman"/>
          <w:sz w:val="28"/>
          <w:szCs w:val="28"/>
        </w:rPr>
        <w:t xml:space="preserve"> образующей откоса</w:t>
      </w:r>
      <w:r w:rsidR="00FC35EB">
        <w:rPr>
          <w:rFonts w:ascii="Times New Roman" w:eastAsia="Times New Roman" w:hAnsi="Times New Roman"/>
          <w:sz w:val="28"/>
          <w:szCs w:val="28"/>
        </w:rPr>
        <w:t xml:space="preserve">. Укладка осуществляется таким образом, чтобы материал закрывал всю </w:t>
      </w:r>
      <w:proofErr w:type="spellStart"/>
      <w:r w:rsidR="00FC35EB">
        <w:rPr>
          <w:rFonts w:ascii="Times New Roman" w:eastAsia="Times New Roman" w:hAnsi="Times New Roman"/>
          <w:sz w:val="28"/>
          <w:szCs w:val="28"/>
        </w:rPr>
        <w:t>поврехность</w:t>
      </w:r>
      <w:proofErr w:type="spellEnd"/>
      <w:r w:rsidR="00FC35EB">
        <w:rPr>
          <w:rFonts w:ascii="Times New Roman" w:eastAsia="Times New Roman" w:hAnsi="Times New Roman"/>
          <w:sz w:val="28"/>
          <w:szCs w:val="28"/>
        </w:rPr>
        <w:t xml:space="preserve"> защищаемого склона (особенно это необходимо контролировать на поворотах откоса)</w:t>
      </w:r>
      <w:r w:rsidRPr="00A02C5A">
        <w:rPr>
          <w:rFonts w:ascii="Times New Roman" w:eastAsia="Times New Roman" w:hAnsi="Times New Roman"/>
          <w:sz w:val="28"/>
          <w:szCs w:val="28"/>
        </w:rPr>
        <w:t>;</w:t>
      </w:r>
    </w:p>
    <w:p w14:paraId="4979E8BB" w14:textId="77777777" w:rsidR="00345F04" w:rsidRPr="00A02C5A" w:rsidRDefault="00345F04" w:rsidP="00345F04">
      <w:pPr>
        <w:pStyle w:val="a5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sz w:val="28"/>
          <w:szCs w:val="28"/>
        </w:rPr>
        <w:t xml:space="preserve">укладка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производиться сверху  вниз с заделкой его в верхней части анкерной траншеи. Анкерные траншеи после укладки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заполняют песчано-гравийной смесью, щебнем или местным грунтом и уплотняют. Соседние полотна укладываются параллельно c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нахлестом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 не </w:t>
      </w:r>
      <w:r w:rsidRPr="00A02C5A">
        <w:rPr>
          <w:rFonts w:ascii="Times New Roman" w:eastAsia="Times New Roman" w:hAnsi="Times New Roman"/>
          <w:sz w:val="28"/>
          <w:szCs w:val="28"/>
        </w:rPr>
        <w:lastRenderedPageBreak/>
        <w:t xml:space="preserve">менее </w:t>
      </w:r>
      <w:smartTag w:uri="urn:schemas-microsoft-com:office:smarttags" w:element="metricconverter">
        <w:smartTagPr>
          <w:attr w:name="ProductID" w:val="0,2 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0,2 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и  закреплением скобами-анкерами диаметром 3 – </w:t>
      </w:r>
      <w:smartTag w:uri="urn:schemas-microsoft-com:office:smarttags" w:element="metricconverter">
        <w:smartTagPr>
          <w:attr w:name="ProductID" w:val="5 м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5 мм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, длиной </w:t>
      </w:r>
      <w:smartTag w:uri="urn:schemas-microsoft-com:office:smarttags" w:element="metricconverter">
        <w:smartTagPr>
          <w:attr w:name="ProductID" w:val="30 с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30 см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с отогнутым верхним и заостренными нижними концами</w:t>
      </w:r>
      <w:r w:rsidR="00A02C5A" w:rsidRPr="00A02C5A">
        <w:rPr>
          <w:rFonts w:ascii="Times New Roman" w:eastAsia="Times New Roman" w:hAnsi="Times New Roman"/>
          <w:sz w:val="28"/>
          <w:szCs w:val="28"/>
        </w:rPr>
        <w:t xml:space="preserve"> (Рисунок 1)</w:t>
      </w:r>
      <w:r w:rsidRPr="00A02C5A">
        <w:rPr>
          <w:rFonts w:ascii="Times New Roman" w:eastAsia="Times New Roman" w:hAnsi="Times New Roman"/>
          <w:sz w:val="28"/>
          <w:szCs w:val="28"/>
        </w:rPr>
        <w:t>, изготавливаемыми на месте производства работ из проволоки диаметром 3-</w:t>
      </w:r>
      <w:smartTag w:uri="urn:schemas-microsoft-com:office:smarttags" w:element="metricconverter">
        <w:smartTagPr>
          <w:attr w:name="ProductID" w:val="5 мм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5 мм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.  Анкеры и скобы в процессе укладки устанавливают в 2 - 3 точках по ширине рулона через </w:t>
      </w:r>
      <w:r w:rsidR="008E78E2">
        <w:rPr>
          <w:rFonts w:ascii="Times New Roman" w:eastAsia="Times New Roman" w:hAnsi="Times New Roman"/>
          <w:sz w:val="28"/>
          <w:szCs w:val="28"/>
        </w:rPr>
        <w:t>1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- </w:t>
      </w:r>
      <w:r w:rsidR="008E78E2">
        <w:rPr>
          <w:rFonts w:ascii="Times New Roman" w:eastAsia="Times New Roman" w:hAnsi="Times New Roman"/>
          <w:sz w:val="28"/>
          <w:szCs w:val="28"/>
        </w:rPr>
        <w:t>3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м по его длине</w:t>
      </w:r>
      <w:r w:rsidR="009A0ABE">
        <w:rPr>
          <w:rFonts w:ascii="Times New Roman" w:eastAsia="Times New Roman" w:hAnsi="Times New Roman"/>
          <w:sz w:val="28"/>
          <w:szCs w:val="28"/>
        </w:rPr>
        <w:t xml:space="preserve"> (Рисунок 4)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;  </w:t>
      </w:r>
    </w:p>
    <w:p w14:paraId="64E2376E" w14:textId="77777777" w:rsidR="00A02C5A" w:rsidRPr="00A02C5A" w:rsidRDefault="00A02C5A" w:rsidP="00A02C5A">
      <w:pPr>
        <w:pStyle w:val="a5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right="22"/>
        <w:jc w:val="center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9D3FB8" wp14:editId="11A23756">
            <wp:extent cx="1141840" cy="2033403"/>
            <wp:effectExtent l="19050" t="0" r="116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379" t="26667" r="64626" b="2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67" cy="20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56D92" w14:textId="77777777" w:rsidR="00074B12" w:rsidRPr="00A02C5A" w:rsidRDefault="00074B12" w:rsidP="00A02C5A">
      <w:pPr>
        <w:pStyle w:val="a5"/>
        <w:widowControl w:val="0"/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right="2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02C5A">
        <w:rPr>
          <w:rFonts w:ascii="Times New Roman" w:eastAsia="Times New Roman" w:hAnsi="Times New Roman"/>
          <w:b/>
          <w:sz w:val="28"/>
          <w:szCs w:val="28"/>
        </w:rPr>
        <w:t>Рисунок 1. Конструкция анкера</w:t>
      </w:r>
    </w:p>
    <w:p w14:paraId="14F9687C" w14:textId="77777777" w:rsidR="00345F04" w:rsidRPr="00A02C5A" w:rsidRDefault="00345F04" w:rsidP="00074B12">
      <w:pPr>
        <w:spacing w:after="0" w:line="360" w:lineRule="auto"/>
        <w:ind w:left="-851"/>
        <w:jc w:val="both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318848" wp14:editId="6245E1CF">
            <wp:extent cx="6789420" cy="2000250"/>
            <wp:effectExtent l="19050" t="0" r="0" b="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51" t="18845" r="6158" b="3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A2CD9" w14:textId="77777777" w:rsidR="00345F04" w:rsidRPr="00A02C5A" w:rsidRDefault="00345F04" w:rsidP="00074B12">
      <w:pPr>
        <w:spacing w:after="0" w:line="36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b/>
          <w:sz w:val="28"/>
          <w:szCs w:val="28"/>
        </w:rPr>
        <w:t>Рис</w:t>
      </w:r>
      <w:r w:rsidR="00074B12" w:rsidRPr="00A02C5A">
        <w:rPr>
          <w:rFonts w:ascii="Times New Roman" w:eastAsia="Times New Roman" w:hAnsi="Times New Roman"/>
          <w:b/>
          <w:sz w:val="28"/>
          <w:szCs w:val="28"/>
        </w:rPr>
        <w:t>унок</w:t>
      </w:r>
      <w:r w:rsidRPr="00A02C5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074B12" w:rsidRPr="00A02C5A">
        <w:rPr>
          <w:rFonts w:ascii="Times New Roman" w:eastAsia="Times New Roman" w:hAnsi="Times New Roman"/>
          <w:b/>
          <w:sz w:val="28"/>
          <w:szCs w:val="28"/>
        </w:rPr>
        <w:t>2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Типовая технологическая схема укрепления откосов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геоматами</w:t>
      </w:r>
      <w:proofErr w:type="spellEnd"/>
      <w:r w:rsidR="00074B12" w:rsidRPr="00A02C5A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="00CB6017">
        <w:rPr>
          <w:rFonts w:ascii="Times New Roman" w:eastAsia="Times New Roman" w:hAnsi="Times New Roman"/>
          <w:sz w:val="28"/>
          <w:szCs w:val="28"/>
        </w:rPr>
        <w:t>Стабарм</w:t>
      </w:r>
      <w:proofErr w:type="spellEnd"/>
      <w:r w:rsidR="00074B12" w:rsidRPr="00A02C5A">
        <w:rPr>
          <w:rFonts w:ascii="Times New Roman" w:eastAsia="Times New Roman" w:hAnsi="Times New Roman"/>
          <w:sz w:val="28"/>
          <w:szCs w:val="28"/>
        </w:rPr>
        <w:t>»</w:t>
      </w:r>
    </w:p>
    <w:p w14:paraId="50074577" w14:textId="77777777" w:rsidR="00EF1F36" w:rsidRDefault="00345F04" w:rsidP="00E40E54">
      <w:pPr>
        <w:spacing w:after="0" w:line="360" w:lineRule="auto"/>
        <w:ind w:firstLine="720"/>
        <w:jc w:val="both"/>
        <w:rPr>
          <w:sz w:val="28"/>
        </w:rPr>
      </w:pPr>
      <w:r w:rsidRPr="00A02C5A">
        <w:rPr>
          <w:rFonts w:ascii="Times New Roman" w:eastAsia="Times New Roman" w:hAnsi="Times New Roman"/>
          <w:sz w:val="28"/>
          <w:szCs w:val="28"/>
        </w:rPr>
        <w:t xml:space="preserve">- засыпка растительного грунта поверх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="00FC35EB">
        <w:rPr>
          <w:rFonts w:ascii="Times New Roman" w:eastAsia="Times New Roman" w:hAnsi="Times New Roman"/>
          <w:sz w:val="28"/>
          <w:szCs w:val="28"/>
        </w:rPr>
        <w:t xml:space="preserve"> (не более 5 см)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производится с помощью экскаваторов, фронтальных погрузчиков или вручную сверху – вниз.</w:t>
      </w:r>
      <w:r w:rsidR="00FC35EB">
        <w:rPr>
          <w:rFonts w:ascii="Times New Roman" w:eastAsia="Times New Roman" w:hAnsi="Times New Roman"/>
          <w:sz w:val="28"/>
          <w:szCs w:val="28"/>
        </w:rPr>
        <w:t xml:space="preserve"> При необходимости устройства большего слоя плодородного грунта, его необходимо укладывать до укладки </w:t>
      </w:r>
      <w:proofErr w:type="spellStart"/>
      <w:r w:rsidR="00FC35EB">
        <w:rPr>
          <w:rFonts w:ascii="Times New Roman" w:eastAsia="Times New Roman" w:hAnsi="Times New Roman"/>
          <w:sz w:val="28"/>
          <w:szCs w:val="28"/>
        </w:rPr>
        <w:t>геоматов</w:t>
      </w:r>
      <w:proofErr w:type="spellEnd"/>
      <w:r w:rsidR="00FC35EB">
        <w:rPr>
          <w:rFonts w:ascii="Times New Roman" w:eastAsia="Times New Roman" w:hAnsi="Times New Roman"/>
          <w:sz w:val="28"/>
          <w:szCs w:val="28"/>
        </w:rPr>
        <w:t xml:space="preserve">, т.к. слой плодородного грунта, расположенный на </w:t>
      </w:r>
      <w:proofErr w:type="spellStart"/>
      <w:r w:rsidR="00FC35EB">
        <w:rPr>
          <w:rFonts w:ascii="Times New Roman" w:eastAsia="Times New Roman" w:hAnsi="Times New Roman"/>
          <w:sz w:val="28"/>
          <w:szCs w:val="28"/>
        </w:rPr>
        <w:t>геоматах</w:t>
      </w:r>
      <w:proofErr w:type="spellEnd"/>
      <w:r w:rsidR="00FC35EB">
        <w:rPr>
          <w:rFonts w:ascii="Times New Roman" w:eastAsia="Times New Roman" w:hAnsi="Times New Roman"/>
          <w:sz w:val="28"/>
          <w:szCs w:val="28"/>
        </w:rPr>
        <w:t xml:space="preserve">, более 5 </w:t>
      </w:r>
      <w:proofErr w:type="spellStart"/>
      <w:r w:rsidR="00FC35EB">
        <w:rPr>
          <w:rFonts w:ascii="Times New Roman" w:eastAsia="Times New Roman" w:hAnsi="Times New Roman"/>
          <w:sz w:val="28"/>
          <w:szCs w:val="28"/>
        </w:rPr>
        <w:t>смлегко</w:t>
      </w:r>
      <w:proofErr w:type="spellEnd"/>
      <w:r w:rsidR="00FC35EB">
        <w:rPr>
          <w:rFonts w:ascii="Times New Roman" w:eastAsia="Times New Roman" w:hAnsi="Times New Roman"/>
          <w:sz w:val="28"/>
          <w:szCs w:val="28"/>
        </w:rPr>
        <w:t xml:space="preserve"> смывается с их поверхности до развития устойчивого травяного покрова.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Сеять семена лучше всего в начале вегетационного периода растений, </w:t>
      </w:r>
      <w:r w:rsidRPr="00A02C5A">
        <w:rPr>
          <w:rFonts w:ascii="Times New Roman" w:eastAsia="Times New Roman" w:hAnsi="Times New Roman"/>
          <w:sz w:val="28"/>
          <w:szCs w:val="28"/>
        </w:rPr>
        <w:lastRenderedPageBreak/>
        <w:t>наиболее благоприятного для их развития. Состав смеси семян выбирается в зависимости от климатических условий местности. Приблизительный расход семян – 3-</w:t>
      </w:r>
      <w:smartTag w:uri="urn:schemas-microsoft-com:office:smarttags" w:element="metricconverter">
        <w:smartTagPr>
          <w:attr w:name="ProductID" w:val="5 кг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5 кг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 м2"/>
        </w:smartTagPr>
        <w:r w:rsidRPr="00A02C5A">
          <w:rPr>
            <w:rFonts w:ascii="Times New Roman" w:eastAsia="Times New Roman" w:hAnsi="Times New Roman"/>
            <w:sz w:val="28"/>
            <w:szCs w:val="28"/>
          </w:rPr>
          <w:t>100 м</w:t>
        </w:r>
        <w:r w:rsidRPr="00A02C5A">
          <w:rPr>
            <w:rFonts w:ascii="Times New Roman" w:eastAsia="Times New Roman" w:hAnsi="Times New Roman"/>
            <w:sz w:val="28"/>
            <w:szCs w:val="28"/>
            <w:vertAlign w:val="superscript"/>
          </w:rPr>
          <w:t>2</w:t>
        </w:r>
      </w:smartTag>
      <w:r w:rsidRPr="00A02C5A">
        <w:rPr>
          <w:rFonts w:ascii="Times New Roman" w:eastAsia="Times New Roman" w:hAnsi="Times New Roman"/>
          <w:sz w:val="28"/>
          <w:szCs w:val="28"/>
        </w:rPr>
        <w:t xml:space="preserve"> поверхности. Одна треть семян засеивается на открытые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геоматы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или на поверхность склона перед их укладкой и две трети — после засыпки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геомата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растительным грунтом</w:t>
      </w:r>
      <w:r w:rsidR="00A02C5A">
        <w:rPr>
          <w:rFonts w:ascii="Times New Roman" w:eastAsia="Times New Roman" w:hAnsi="Times New Roman"/>
          <w:sz w:val="28"/>
          <w:szCs w:val="28"/>
        </w:rPr>
        <w:t>.</w:t>
      </w:r>
    </w:p>
    <w:p w14:paraId="4200CEC1" w14:textId="77777777" w:rsidR="00EB3D4B" w:rsidRPr="00EF1F36" w:rsidRDefault="008E78E2" w:rsidP="00F90186">
      <w:pPr>
        <w:spacing w:after="12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4B01F" wp14:editId="1F155AA6">
            <wp:extent cx="5558766" cy="2709239"/>
            <wp:effectExtent l="19050" t="0" r="3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53" t="36363" r="64397" b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07" cy="2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8AADD" w14:textId="77777777" w:rsidR="00833EBF" w:rsidRDefault="00613B24" w:rsidP="00833EBF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A02C5A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>
        <w:rPr>
          <w:rFonts w:ascii="Times New Roman" w:eastAsia="Times New Roman" w:hAnsi="Times New Roman"/>
          <w:b/>
          <w:sz w:val="28"/>
          <w:szCs w:val="28"/>
        </w:rPr>
        <w:t>3</w:t>
      </w:r>
      <w:r>
        <w:rPr>
          <w:rFonts w:ascii="Times New Roman" w:eastAsia="Times New Roman" w:hAnsi="Times New Roman"/>
          <w:sz w:val="28"/>
          <w:szCs w:val="28"/>
        </w:rPr>
        <w:t xml:space="preserve"> Т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ехнологическая схема </w:t>
      </w:r>
      <w:r>
        <w:rPr>
          <w:rFonts w:ascii="Times New Roman" w:eastAsia="Times New Roman" w:hAnsi="Times New Roman"/>
          <w:sz w:val="28"/>
          <w:szCs w:val="28"/>
        </w:rPr>
        <w:t>устройства защиты откоса от водной и ветровой эрозии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A02C5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A02C5A">
        <w:rPr>
          <w:rFonts w:ascii="Times New Roman" w:eastAsia="Times New Roman" w:hAnsi="Times New Roman"/>
          <w:sz w:val="28"/>
          <w:szCs w:val="28"/>
        </w:rPr>
        <w:t>геоматами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="00CB6017">
        <w:rPr>
          <w:rFonts w:ascii="Times New Roman" w:eastAsia="Times New Roman" w:hAnsi="Times New Roman"/>
          <w:sz w:val="28"/>
          <w:szCs w:val="28"/>
        </w:rPr>
        <w:t>Стабарм</w:t>
      </w:r>
      <w:proofErr w:type="spellEnd"/>
      <w:r w:rsidRPr="00A02C5A">
        <w:rPr>
          <w:rFonts w:ascii="Times New Roman" w:eastAsia="Times New Roman" w:hAnsi="Times New Roman"/>
          <w:sz w:val="28"/>
          <w:szCs w:val="28"/>
        </w:rPr>
        <w:t>»</w:t>
      </w:r>
    </w:p>
    <w:p w14:paraId="4B8FB794" w14:textId="77777777" w:rsidR="009A0ABE" w:rsidRDefault="009A0ABE" w:rsidP="00833EB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A0A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434D6D" wp14:editId="5DFE0E23">
            <wp:extent cx="3381699" cy="2250374"/>
            <wp:effectExtent l="19050" t="0" r="920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191" t="33671" r="61596" b="3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94" cy="22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273B1" w14:textId="77777777" w:rsidR="008E78E2" w:rsidRPr="008E78E2" w:rsidRDefault="008E78E2" w:rsidP="00833EBF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8E78E2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9A0ABE">
        <w:rPr>
          <w:rFonts w:ascii="Times New Roman" w:eastAsia="Times New Roman" w:hAnsi="Times New Roman"/>
          <w:b/>
          <w:sz w:val="28"/>
          <w:szCs w:val="28"/>
        </w:rPr>
        <w:t>4</w:t>
      </w:r>
      <w:r>
        <w:rPr>
          <w:rFonts w:ascii="Times New Roman" w:eastAsia="Times New Roman" w:hAnsi="Times New Roman"/>
          <w:sz w:val="28"/>
          <w:szCs w:val="28"/>
        </w:rPr>
        <w:t xml:space="preserve"> Схема анкеровки</w:t>
      </w:r>
    </w:p>
    <w:sectPr w:rsidR="008E78E2" w:rsidRPr="008E78E2" w:rsidSect="00B76BC1">
      <w:headerReference w:type="default" r:id="rId12"/>
      <w:headerReference w:type="first" r:id="rId13"/>
      <w:pgSz w:w="11906" w:h="16838"/>
      <w:pgMar w:top="1807" w:right="850" w:bottom="1134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01527" w14:textId="77777777" w:rsidR="0084164C" w:rsidRDefault="0084164C" w:rsidP="00C57121">
      <w:pPr>
        <w:spacing w:after="0" w:line="240" w:lineRule="auto"/>
      </w:pPr>
      <w:r>
        <w:separator/>
      </w:r>
    </w:p>
  </w:endnote>
  <w:endnote w:type="continuationSeparator" w:id="0">
    <w:p w14:paraId="4EC90D79" w14:textId="77777777" w:rsidR="0084164C" w:rsidRDefault="0084164C" w:rsidP="00C5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40B3C" w14:textId="77777777" w:rsidR="0084164C" w:rsidRDefault="0084164C" w:rsidP="00C57121">
      <w:pPr>
        <w:spacing w:after="0" w:line="240" w:lineRule="auto"/>
      </w:pPr>
      <w:r>
        <w:separator/>
      </w:r>
    </w:p>
  </w:footnote>
  <w:footnote w:type="continuationSeparator" w:id="0">
    <w:p w14:paraId="022019CE" w14:textId="77777777" w:rsidR="0084164C" w:rsidRDefault="0084164C" w:rsidP="00C5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FBB6" w14:textId="77777777" w:rsidR="00316508" w:rsidRPr="00CB6017" w:rsidRDefault="00B76BC1" w:rsidP="00CB6017">
    <w:pPr>
      <w:pStyle w:val="a7"/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  <w:lang w:eastAsia="ru-RU"/>
      </w:rPr>
      <w:drawing>
        <wp:anchor distT="0" distB="0" distL="114300" distR="114300" simplePos="0" relativeHeight="251665408" behindDoc="0" locked="0" layoutInCell="1" allowOverlap="1" wp14:anchorId="5B1F76F8" wp14:editId="6123FD81">
          <wp:simplePos x="0" y="0"/>
          <wp:positionH relativeFrom="column">
            <wp:posOffset>-462915</wp:posOffset>
          </wp:positionH>
          <wp:positionV relativeFrom="paragraph">
            <wp:posOffset>321310</wp:posOffset>
          </wp:positionV>
          <wp:extent cx="1609725" cy="504825"/>
          <wp:effectExtent l="0" t="0" r="9525" b="9525"/>
          <wp:wrapNone/>
          <wp:docPr id="8" name="Рисунок 8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margin" w:tblpXSpec="center" w:tblpY="1"/>
      <w:tblOverlap w:val="never"/>
      <w:tblW w:w="10421" w:type="dxa"/>
      <w:tblLayout w:type="fixed"/>
      <w:tblLook w:val="01E0" w:firstRow="1" w:lastRow="1" w:firstColumn="1" w:lastColumn="1" w:noHBand="0" w:noVBand="0"/>
    </w:tblPr>
    <w:tblGrid>
      <w:gridCol w:w="2988"/>
      <w:gridCol w:w="2365"/>
      <w:gridCol w:w="5068"/>
    </w:tblGrid>
    <w:tr w:rsidR="00A23FB2" w:rsidRPr="00A23FB2" w14:paraId="18C76F1D" w14:textId="77777777" w:rsidTr="00F50FAB">
      <w:tc>
        <w:tcPr>
          <w:tcW w:w="2988" w:type="dxa"/>
        </w:tcPr>
        <w:p w14:paraId="3BAC7B42" w14:textId="7C01AFB0" w:rsidR="00A23FB2" w:rsidRPr="00A23FB2" w:rsidRDefault="00A23FB2" w:rsidP="00A23FB2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n-US" w:eastAsia="ru-RU"/>
            </w:rPr>
          </w:pPr>
          <w:r w:rsidRPr="00A23FB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532AF58F" wp14:editId="0E3AACBE">
                <wp:extent cx="1615440" cy="502920"/>
                <wp:effectExtent l="0" t="0" r="3810" b="0"/>
                <wp:docPr id="19682972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01702F" w14:textId="2A057BFA" w:rsidR="00A23FB2" w:rsidRPr="00A23FB2" w:rsidRDefault="00A23FB2" w:rsidP="00A23FB2">
          <w:pPr>
            <w:tabs>
              <w:tab w:val="left" w:pos="1770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321B43D8" wp14:editId="7690BF3D">
                <wp:extent cx="723900" cy="617220"/>
                <wp:effectExtent l="0" t="0" r="0" b="0"/>
                <wp:docPr id="172996355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3FB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5B068797" wp14:editId="492AE6A2">
                <wp:extent cx="708660" cy="632460"/>
                <wp:effectExtent l="0" t="0" r="0" b="0"/>
                <wp:docPr id="1877663241" name="Рисунок 5" descr="знак регист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" descr="знак регист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3FB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ab/>
          </w:r>
        </w:p>
      </w:tc>
      <w:tc>
        <w:tcPr>
          <w:tcW w:w="2365" w:type="dxa"/>
        </w:tcPr>
        <w:p w14:paraId="4939B9C7" w14:textId="77777777" w:rsidR="00A23FB2" w:rsidRPr="00A23FB2" w:rsidRDefault="00A23FB2" w:rsidP="00A23FB2">
          <w:pPr>
            <w:spacing w:after="0" w:line="240" w:lineRule="auto"/>
            <w:rPr>
              <w:rFonts w:ascii="Times New Roman" w:eastAsia="Times New Roman" w:hAnsi="Times New Roman" w:cs="Times New Roman"/>
              <w:sz w:val="16"/>
              <w:szCs w:val="16"/>
              <w:lang w:eastAsia="ru-RU"/>
            </w:rPr>
          </w:pPr>
        </w:p>
        <w:p w14:paraId="4698E70D" w14:textId="77777777" w:rsidR="00A23FB2" w:rsidRPr="00A23FB2" w:rsidRDefault="00A23FB2" w:rsidP="00A23FB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US" w:eastAsia="ru-RU"/>
            </w:rPr>
          </w:pPr>
        </w:p>
      </w:tc>
      <w:tc>
        <w:tcPr>
          <w:tcW w:w="5068" w:type="dxa"/>
        </w:tcPr>
        <w:p w14:paraId="72E4BCCE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>Юрид. адрес: 125424, Москва г, Волоколамское шоссе, дом № 73, этаж чердак пом. 1 ком. 44</w:t>
          </w:r>
        </w:p>
        <w:p w14:paraId="4C2C17EE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 xml:space="preserve">Почтовый адрес: </w:t>
          </w:r>
          <w:smartTag w:uri="urn:schemas-microsoft-com:office:smarttags" w:element="metricconverter">
            <w:smartTagPr>
              <w:attr w:name="ProductID" w:val="150043, г"/>
            </w:smartTagPr>
            <w:r w:rsidRPr="00A23FB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150043, г</w:t>
            </w:r>
          </w:smartTag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>. Ярославль, ул. Белинского, д.1</w:t>
          </w:r>
        </w:p>
        <w:p w14:paraId="529EF148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proofErr w:type="gramStart"/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>ИНН  7606086087</w:t>
          </w:r>
          <w:proofErr w:type="gramEnd"/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 xml:space="preserve">   КПП 773301001</w:t>
          </w:r>
        </w:p>
        <w:p w14:paraId="369B3F9B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>ОКПО 30978849</w:t>
          </w:r>
        </w:p>
        <w:p w14:paraId="7CE3FF16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>ОГРН 1127606001104 свидетельство серия 76 №002616453</w:t>
          </w:r>
        </w:p>
        <w:p w14:paraId="51BDF0C4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b/>
              <w:bCs/>
              <w:sz w:val="16"/>
              <w:szCs w:val="16"/>
              <w:lang w:eastAsia="ru-RU"/>
            </w:rPr>
            <w:t>от 16.02.2012 г.</w:t>
          </w:r>
        </w:p>
        <w:p w14:paraId="7ECA801E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iCs/>
              <w:sz w:val="20"/>
              <w:szCs w:val="16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b/>
              <w:bCs/>
              <w:iCs/>
              <w:sz w:val="20"/>
              <w:szCs w:val="16"/>
              <w:lang w:eastAsia="ru-RU"/>
            </w:rPr>
            <w:t>Тел/факс +7(495)380-08-20, 8 (4852)26 -07-32.</w:t>
          </w:r>
        </w:p>
        <w:p w14:paraId="39A1F4D6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iCs/>
              <w:sz w:val="20"/>
              <w:szCs w:val="16"/>
              <w:lang w:eastAsia="ru-RU"/>
            </w:rPr>
          </w:pPr>
          <w:hyperlink r:id="rId4" w:history="1">
            <w:r w:rsidRPr="00A23FB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16"/>
                <w:lang w:eastAsia="ru-RU"/>
              </w:rPr>
              <w:t>www.stabarm.ru</w:t>
            </w:r>
          </w:hyperlink>
          <w:r w:rsidRPr="00A23FB2">
            <w:rPr>
              <w:rFonts w:ascii="Times New Roman" w:eastAsia="Times New Roman" w:hAnsi="Times New Roman" w:cs="Times New Roman"/>
              <w:b/>
              <w:bCs/>
              <w:iCs/>
              <w:sz w:val="20"/>
              <w:szCs w:val="16"/>
              <w:lang w:eastAsia="ru-RU"/>
            </w:rPr>
            <w:t>;  info@stabarm.ru</w:t>
          </w:r>
        </w:p>
        <w:p w14:paraId="153A8BFD" w14:textId="77777777" w:rsidR="00A23FB2" w:rsidRPr="00A23FB2" w:rsidRDefault="00A23FB2" w:rsidP="00A23FB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23FB2">
            <w:rPr>
              <w:rFonts w:ascii="Times New Roman" w:eastAsia="Times New Roman" w:hAnsi="Times New Roman" w:cs="Times New Roman"/>
              <w:sz w:val="16"/>
              <w:szCs w:val="16"/>
              <w:lang w:eastAsia="ru-RU"/>
            </w:rPr>
            <w:t xml:space="preserve"> </w:t>
          </w:r>
        </w:p>
        <w:p w14:paraId="02191F03" w14:textId="77777777" w:rsidR="00A23FB2" w:rsidRPr="00A23FB2" w:rsidRDefault="00A23FB2" w:rsidP="00A23FB2">
          <w:pPr>
            <w:spacing w:after="0" w:line="240" w:lineRule="auto"/>
            <w:rPr>
              <w:rFonts w:ascii="Copperplate Gothic Bold" w:eastAsia="Times New Roman" w:hAnsi="Copperplate Gothic Bold" w:cs="Times New Roman"/>
              <w:b/>
              <w:sz w:val="24"/>
              <w:szCs w:val="24"/>
              <w:lang w:eastAsia="ru-RU"/>
            </w:rPr>
          </w:pPr>
        </w:p>
      </w:tc>
    </w:tr>
    <w:tr w:rsidR="00A23FB2" w:rsidRPr="00A23FB2" w14:paraId="7BE02FA1" w14:textId="77777777" w:rsidTr="00F50FAB">
      <w:trPr>
        <w:trHeight w:val="630"/>
      </w:trPr>
      <w:tc>
        <w:tcPr>
          <w:tcW w:w="10421" w:type="dxa"/>
          <w:gridSpan w:val="3"/>
        </w:tcPr>
        <w:p w14:paraId="35FE67C8" w14:textId="27216FF5" w:rsidR="00A23FB2" w:rsidRPr="00A23FB2" w:rsidRDefault="00A23FB2" w:rsidP="00A23FB2">
          <w:pPr>
            <w:spacing w:after="0" w:line="240" w:lineRule="auto"/>
            <w:jc w:val="center"/>
            <w:rPr>
              <w:rFonts w:ascii="Verdana" w:eastAsia="Times New Roman" w:hAnsi="Verdana" w:cs="Times New Roman"/>
              <w:sz w:val="44"/>
              <w:szCs w:val="44"/>
              <w:lang w:eastAsia="ru-RU"/>
            </w:rPr>
          </w:pPr>
          <w:r w:rsidRPr="00A23FB2">
            <w:rPr>
              <w:rFonts w:ascii="Monotype Corsiva" w:eastAsia="Times New Roman" w:hAnsi="Monotype Corsiva" w:cs="Times New Roman"/>
              <w:noProof/>
              <w:color w:val="000080"/>
              <w:sz w:val="44"/>
              <w:szCs w:val="44"/>
              <w:lang w:eastAsia="ru-RU"/>
            </w:rPr>
            <mc:AlternateContent>
              <mc:Choice Requires="wps">
                <w:drawing>
                  <wp:inline distT="0" distB="0" distL="0" distR="0" wp14:anchorId="248C88B2" wp14:editId="12321A23">
                    <wp:extent cx="3970020" cy="243840"/>
                    <wp:effectExtent l="9525" t="9525" r="29210" b="30480"/>
                    <wp:docPr id="814699205" name="Надпись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97002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C467B" w14:textId="77777777" w:rsidR="00A23FB2" w:rsidRPr="00A23FB2" w:rsidRDefault="00A23FB2" w:rsidP="00A23FB2">
                                <w:pPr>
                                  <w:jc w:val="center"/>
                                  <w:rPr>
                                    <w:rFonts w:ascii="Verdana" w:eastAsia="Verdana" w:hAnsi="Verdana"/>
                                    <w:color w:val="003300"/>
                                    <w:sz w:val="48"/>
                                    <w:szCs w:val="48"/>
                                    <w14:shadow w14:blurRad="0" w14:dist="35941" w14:dir="2700000" w14:sx="100000" w14:sy="100000" w14:kx="0" w14:ky="0" w14:algn="ctr">
                                      <w14:srgbClr w14:val="808080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E6128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3FB2">
                                  <w:rPr>
                                    <w:rFonts w:ascii="Verdana" w:eastAsia="Verdana" w:hAnsi="Verdana"/>
                                    <w:color w:val="003300"/>
                                    <w:sz w:val="48"/>
                                    <w:szCs w:val="48"/>
                                    <w14:shadow w14:blurRad="0" w14:dist="35941" w14:dir="2700000" w14:sx="100000" w14:sy="100000" w14:kx="0" w14:ky="0" w14:algn="ctr">
                                      <w14:srgbClr w14:val="808080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E6128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ООО "НПО СТАБАРМ"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248C88B2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" o:spid="_x0000_s1026" type="#_x0000_t202" style="width:312.6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3DCC467B" w14:textId="77777777" w:rsidR="00A23FB2" w:rsidRPr="00A23FB2" w:rsidRDefault="00A23FB2" w:rsidP="00A23FB2">
                          <w:pPr>
                            <w:jc w:val="center"/>
                            <w:rPr>
                              <w:rFonts w:ascii="Verdana" w:eastAsia="Verdana" w:hAnsi="Verdana"/>
                              <w:color w:val="003300"/>
                              <w:sz w:val="48"/>
                              <w:szCs w:val="48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E6128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23FB2">
                            <w:rPr>
                              <w:rFonts w:ascii="Verdana" w:eastAsia="Verdana" w:hAnsi="Verdana"/>
                              <w:color w:val="003300"/>
                              <w:sz w:val="48"/>
                              <w:szCs w:val="48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E6128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ООО "НПО СТАБАРМ"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  <w:tr w:rsidR="00A23FB2" w:rsidRPr="00A23FB2" w14:paraId="522A12E4" w14:textId="77777777" w:rsidTr="00F50FAB">
      <w:trPr>
        <w:trHeight w:val="109"/>
      </w:trPr>
      <w:tc>
        <w:tcPr>
          <w:tcW w:w="10421" w:type="dxa"/>
          <w:gridSpan w:val="3"/>
        </w:tcPr>
        <w:p w14:paraId="62903ABB" w14:textId="326793D5" w:rsidR="00A23FB2" w:rsidRPr="00A23FB2" w:rsidRDefault="00A23FB2" w:rsidP="00A23FB2">
          <w:pPr>
            <w:spacing w:after="0"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  <w:r w:rsidRPr="00A23FB2">
            <w:rPr>
              <w:rFonts w:ascii="Calibri" w:eastAsia="Calibri" w:hAnsi="Calibri" w:cs="Times New Roman"/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67456" behindDoc="0" locked="0" layoutInCell="1" allowOverlap="1" wp14:anchorId="0BBAFCD3" wp14:editId="6DD2287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60959</wp:posOffset>
                    </wp:positionV>
                    <wp:extent cx="6515100" cy="0"/>
                    <wp:effectExtent l="0" t="0" r="0" b="0"/>
                    <wp:wrapNone/>
                    <wp:docPr id="909560484" name="Прямая соединительная линия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5151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2E9D1ED" id="Прямая соединительная линия 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8pt" to="51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" strokeweight="1.5pt"/>
                </w:pict>
              </mc:Fallback>
            </mc:AlternateContent>
          </w:r>
          <w:r w:rsidRPr="00A23FB2">
            <w:rPr>
              <w:rFonts w:ascii="Calibri" w:eastAsia="Calibri" w:hAnsi="Calibri" w:cs="Times New Roman"/>
              <w:noProof/>
            </w:rPr>
            <mc:AlternateContent>
              <mc:Choice Requires="wpc">
                <w:drawing>
                  <wp:inline distT="0" distB="0" distL="0" distR="0" wp14:anchorId="1F81D73D" wp14:editId="3157F68E">
                    <wp:extent cx="8683625" cy="114300"/>
                    <wp:effectExtent l="0" t="0" r="0" b="0"/>
                    <wp:docPr id="1835031395" name="Полотно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/>
                        </wpc:wpc>
                      </a:graphicData>
                    </a:graphic>
                  </wp:inline>
                </w:drawing>
              </mc:Choice>
              <mc:Fallback>
                <w:pict>
                  <v:group w14:anchorId="464A8294" id="Полотно 8" o:spid="_x0000_s1026" editas="canvas" style="width:683.75pt;height:9pt;mso-position-horizontal-relative:char;mso-position-vertical-relative:line" coordsize="86836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oq/Xkd4AAAAFAQAADwAAAAAAAAAAAAAAAABjAwAAZHJzL2Rv&#10;d25yZXYueG1sUEsFBgAAAAAEAAQA8wAAAG4E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86836;height:1143;visibility:visible;mso-wrap-style:square">
                      <v:fill o:detectmouseclick="t"/>
                      <v:path o:connecttype="none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067217D8" w14:textId="77777777" w:rsidR="00A23FB2" w:rsidRPr="00A23FB2" w:rsidRDefault="00A23FB2" w:rsidP="00A23FB2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</w:p>
  <w:p w14:paraId="477AEDFC" w14:textId="77777777" w:rsidR="00B76BC1" w:rsidRDefault="00B76B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C5516"/>
    <w:multiLevelType w:val="hybridMultilevel"/>
    <w:tmpl w:val="1C0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F6B46"/>
    <w:multiLevelType w:val="hybridMultilevel"/>
    <w:tmpl w:val="5296D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E4767"/>
    <w:multiLevelType w:val="hybridMultilevel"/>
    <w:tmpl w:val="1C0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B443D"/>
    <w:multiLevelType w:val="hybridMultilevel"/>
    <w:tmpl w:val="1C0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44AD4"/>
    <w:multiLevelType w:val="hybridMultilevel"/>
    <w:tmpl w:val="1C0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53FF1"/>
    <w:multiLevelType w:val="hybridMultilevel"/>
    <w:tmpl w:val="1C0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E08FA"/>
    <w:multiLevelType w:val="hybridMultilevel"/>
    <w:tmpl w:val="6C7C69F4"/>
    <w:lvl w:ilvl="0" w:tplc="D0980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5F342B"/>
    <w:multiLevelType w:val="hybridMultilevel"/>
    <w:tmpl w:val="4C72189C"/>
    <w:lvl w:ilvl="0" w:tplc="A36E3552">
      <w:start w:val="1"/>
      <w:numFmt w:val="bullet"/>
      <w:lvlRestart w:val="0"/>
      <w:lvlText w:val=""/>
      <w:lvlJc w:val="left"/>
      <w:pPr>
        <w:tabs>
          <w:tab w:val="num" w:pos="850"/>
        </w:tabs>
        <w:ind w:left="850" w:hanging="425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5748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631252896">
    <w:abstractNumId w:val="8"/>
  </w:num>
  <w:num w:numId="2" w16cid:durableId="2107997095">
    <w:abstractNumId w:val="1"/>
  </w:num>
  <w:num w:numId="3" w16cid:durableId="730228066">
    <w:abstractNumId w:val="3"/>
  </w:num>
  <w:num w:numId="4" w16cid:durableId="860119913">
    <w:abstractNumId w:val="0"/>
  </w:num>
  <w:num w:numId="5" w16cid:durableId="632566416">
    <w:abstractNumId w:val="2"/>
  </w:num>
  <w:num w:numId="6" w16cid:durableId="1088692941">
    <w:abstractNumId w:val="5"/>
  </w:num>
  <w:num w:numId="7" w16cid:durableId="2023625506">
    <w:abstractNumId w:val="4"/>
  </w:num>
  <w:num w:numId="8" w16cid:durableId="31620311">
    <w:abstractNumId w:val="7"/>
  </w:num>
  <w:num w:numId="9" w16cid:durableId="16433888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357"/>
    <w:rsid w:val="00011736"/>
    <w:rsid w:val="0002697D"/>
    <w:rsid w:val="00074B12"/>
    <w:rsid w:val="000A5B62"/>
    <w:rsid w:val="001B45A6"/>
    <w:rsid w:val="001B62B2"/>
    <w:rsid w:val="001D1E86"/>
    <w:rsid w:val="002875AF"/>
    <w:rsid w:val="002F6FC6"/>
    <w:rsid w:val="00316508"/>
    <w:rsid w:val="00345F04"/>
    <w:rsid w:val="003814B7"/>
    <w:rsid w:val="003D10FE"/>
    <w:rsid w:val="003F5C1D"/>
    <w:rsid w:val="004066B3"/>
    <w:rsid w:val="004560A1"/>
    <w:rsid w:val="00545B06"/>
    <w:rsid w:val="005B61A3"/>
    <w:rsid w:val="005E682D"/>
    <w:rsid w:val="00613B24"/>
    <w:rsid w:val="006277DC"/>
    <w:rsid w:val="00683BBC"/>
    <w:rsid w:val="006C57B0"/>
    <w:rsid w:val="006F3057"/>
    <w:rsid w:val="00833EBF"/>
    <w:rsid w:val="0084164C"/>
    <w:rsid w:val="008A10B2"/>
    <w:rsid w:val="008C2B7A"/>
    <w:rsid w:val="008D2AE2"/>
    <w:rsid w:val="008E3759"/>
    <w:rsid w:val="008E78E2"/>
    <w:rsid w:val="009A0ABE"/>
    <w:rsid w:val="009B22FC"/>
    <w:rsid w:val="00A01CF9"/>
    <w:rsid w:val="00A02C5A"/>
    <w:rsid w:val="00A23FB2"/>
    <w:rsid w:val="00A54289"/>
    <w:rsid w:val="00AB7C42"/>
    <w:rsid w:val="00AC2DEC"/>
    <w:rsid w:val="00AE0538"/>
    <w:rsid w:val="00B4528C"/>
    <w:rsid w:val="00B63A57"/>
    <w:rsid w:val="00B76BC1"/>
    <w:rsid w:val="00B773C6"/>
    <w:rsid w:val="00BC3B37"/>
    <w:rsid w:val="00BE3357"/>
    <w:rsid w:val="00C57121"/>
    <w:rsid w:val="00CB6017"/>
    <w:rsid w:val="00D46EA0"/>
    <w:rsid w:val="00DC4E22"/>
    <w:rsid w:val="00E23C89"/>
    <w:rsid w:val="00E40E54"/>
    <w:rsid w:val="00EB3D4B"/>
    <w:rsid w:val="00EF1F36"/>
    <w:rsid w:val="00F90186"/>
    <w:rsid w:val="00FC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2E8614D"/>
  <w15:docId w15:val="{789808E0-539E-49E0-956A-8D356110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736"/>
  </w:style>
  <w:style w:type="paragraph" w:styleId="2">
    <w:name w:val="heading 2"/>
    <w:basedOn w:val="a"/>
    <w:next w:val="a"/>
    <w:link w:val="20"/>
    <w:qFormat/>
    <w:rsid w:val="00833EB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33EBF"/>
    <w:rPr>
      <w:rFonts w:ascii="Arial" w:eastAsia="Times New Roman" w:hAnsi="Arial" w:cs="Times New Roman"/>
      <w:b/>
      <w:i/>
      <w:sz w:val="28"/>
      <w:szCs w:val="20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54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B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3D4B"/>
    <w:pPr>
      <w:ind w:left="720"/>
      <w:contextualSpacing/>
    </w:pPr>
  </w:style>
  <w:style w:type="paragraph" w:styleId="a6">
    <w:name w:val="caption"/>
    <w:basedOn w:val="a"/>
    <w:qFormat/>
    <w:rsid w:val="00345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345F0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345F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57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7121"/>
  </w:style>
  <w:style w:type="paragraph" w:styleId="a9">
    <w:name w:val="footer"/>
    <w:basedOn w:val="a"/>
    <w:link w:val="aa"/>
    <w:uiPriority w:val="99"/>
    <w:unhideWhenUsed/>
    <w:rsid w:val="00C57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7121"/>
  </w:style>
  <w:style w:type="paragraph" w:styleId="ab">
    <w:name w:val="No Spacing"/>
    <w:link w:val="ac"/>
    <w:uiPriority w:val="1"/>
    <w:qFormat/>
    <w:rsid w:val="003165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basedOn w:val="a0"/>
    <w:link w:val="ab"/>
    <w:uiPriority w:val="1"/>
    <w:rsid w:val="00316508"/>
    <w:rPr>
      <w:rFonts w:ascii="Calibri" w:eastAsia="Calibri" w:hAnsi="Calibri" w:cs="Times New Roman"/>
    </w:rPr>
  </w:style>
  <w:style w:type="paragraph" w:styleId="21">
    <w:name w:val="Quote"/>
    <w:basedOn w:val="a"/>
    <w:next w:val="a"/>
    <w:link w:val="22"/>
    <w:uiPriority w:val="29"/>
    <w:qFormat/>
    <w:rsid w:val="00CB6017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</w:rPr>
  </w:style>
  <w:style w:type="character" w:customStyle="1" w:styleId="22">
    <w:name w:val="Цитата 2 Знак"/>
    <w:basedOn w:val="a0"/>
    <w:link w:val="21"/>
    <w:uiPriority w:val="29"/>
    <w:rsid w:val="00CB6017"/>
    <w:rPr>
      <w:rFonts w:ascii="Calibri" w:eastAsia="Calibri" w:hAnsi="Calibri" w:cs="Times New Roman"/>
      <w:i/>
      <w:iCs/>
      <w:color w:val="404040"/>
    </w:rPr>
  </w:style>
  <w:style w:type="character" w:styleId="ad">
    <w:name w:val="Intense Emphasis"/>
    <w:uiPriority w:val="21"/>
    <w:qFormat/>
    <w:rsid w:val="00CB6017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4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hyperlink" Target="http://www.stabarm.ru$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35604-6C1E-4C41-B70D-B5C2B10D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SlavrosGeo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Г. Пуртова</dc:creator>
  <cp:keywords/>
  <dc:description/>
  <cp:lastModifiedBy>Слепнев Павел</cp:lastModifiedBy>
  <cp:revision>4</cp:revision>
  <cp:lastPrinted>2012-07-03T07:08:00Z</cp:lastPrinted>
  <dcterms:created xsi:type="dcterms:W3CDTF">2016-04-27T08:01:00Z</dcterms:created>
  <dcterms:modified xsi:type="dcterms:W3CDTF">2023-07-13T13:39:00Z</dcterms:modified>
</cp:coreProperties>
</file>